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B401E" w14:textId="77777777" w:rsidR="00820A4E" w:rsidRDefault="00D77640">
      <w:pPr>
        <w:shd w:val="clear" w:color="auto" w:fill="FFFFFF"/>
        <w:spacing w:before="240" w:after="240" w:line="276" w:lineRule="auto"/>
        <w:jc w:val="center"/>
        <w:rPr>
          <w:rFonts w:ascii="Arial" w:eastAsia="Arial" w:hAnsi="Arial" w:cs="Arial"/>
          <w:sz w:val="30"/>
          <w:szCs w:val="30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30"/>
          <w:szCs w:val="30"/>
          <w:u w:val="single"/>
        </w:rPr>
        <w:t>721Q Suggested Evidence of Planning Template</w:t>
      </w:r>
    </w:p>
    <w:tbl>
      <w:tblPr>
        <w:tblStyle w:val="a"/>
        <w:tblW w:w="987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820A4E" w14:paraId="49D8FD0B" w14:textId="77777777">
        <w:trPr>
          <w:trHeight w:val="1065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76B2F" w14:textId="77777777" w:rsidR="00820A4E" w:rsidRDefault="00D77640">
            <w:pPr>
              <w:keepLines/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Teacher Name:                                                                   Period:</w:t>
            </w:r>
          </w:p>
          <w:p w14:paraId="66F7C1F7" w14:textId="77777777" w:rsidR="00820A4E" w:rsidRDefault="00D77640">
            <w:pPr>
              <w:keepLines/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Date:                                                                                   Subject:</w:t>
            </w:r>
          </w:p>
        </w:tc>
      </w:tr>
      <w:tr w:rsidR="00820A4E" w14:paraId="0630B9E7" w14:textId="77777777">
        <w:trPr>
          <w:trHeight w:val="765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6072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Learning Target: (in the form of a question or statement that the students should be able to answer or achieve from the lesson):</w:t>
            </w:r>
          </w:p>
        </w:tc>
      </w:tr>
      <w:tr w:rsidR="00820A4E" w14:paraId="5D456112" w14:textId="77777777">
        <w:trPr>
          <w:trHeight w:val="765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8725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NYS Standards/CDOS/CCLS:</w:t>
            </w:r>
          </w:p>
        </w:tc>
      </w:tr>
      <w:tr w:rsidR="00820A4E" w14:paraId="1120E59B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9C615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Materials/Resources (include technology and/or augmentative devices used):</w:t>
            </w:r>
          </w:p>
        </w:tc>
      </w:tr>
      <w:tr w:rsidR="00820A4E" w14:paraId="14DA7BED" w14:textId="77777777">
        <w:trPr>
          <w:trHeight w:val="2835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513D9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Procedure (include time allocations for each component; mini-lesson, guided and independent practice following the Workshop Model): </w:t>
            </w:r>
          </w:p>
          <w:p w14:paraId="61A72992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)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Whole Group (mini-lesson - how will you convey the knowledge and/or skills of the lesson?):</w:t>
            </w:r>
          </w:p>
          <w:p w14:paraId="64F2B9A7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2) Strategies used for grou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 work (Guided practice - In what ways will your learners attempt to explain or do what you have outlined? How will you monitor and coach their performance?):</w:t>
            </w:r>
          </w:p>
          <w:p w14:paraId="4EC91FEC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3) Independent practice (In what ways will your different learners attempt the objective on their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own? Do activities permit student choice? Can be related to individual student assessment):</w:t>
            </w:r>
          </w:p>
        </w:tc>
      </w:tr>
      <w:tr w:rsidR="00820A4E" w14:paraId="157DC354" w14:textId="77777777">
        <w:trPr>
          <w:trHeight w:val="600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E8C0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Questioning and discussion techniques (What questions will you ask students to foster higher-order thinking skills and go beyond the recalling level/:</w:t>
            </w:r>
          </w:p>
        </w:tc>
      </w:tr>
      <w:tr w:rsidR="00820A4E" w14:paraId="6932AA59" w14:textId="77777777">
        <w:trPr>
          <w:trHeight w:val="585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1C20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IEP goals addressed for each student:</w:t>
            </w:r>
          </w:p>
        </w:tc>
      </w:tr>
      <w:tr w:rsidR="00820A4E" w14:paraId="3294F362" w14:textId="77777777">
        <w:trPr>
          <w:trHeight w:val="810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1769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Differentiation (This includes student groups. How are you differentiating? By learning style, skill level, student interest? What student is in each group?)</w:t>
            </w:r>
          </w:p>
        </w:tc>
      </w:tr>
      <w:tr w:rsidR="00820A4E" w14:paraId="03810B3D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C115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Paraprofessional Responsibilities:</w:t>
            </w:r>
          </w:p>
        </w:tc>
      </w:tr>
      <w:tr w:rsidR="00820A4E" w14:paraId="6A7D5C3D" w14:textId="77777777">
        <w:trPr>
          <w:trHeight w:val="570"/>
        </w:trPr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D704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ELL Methods Used (if applicable):</w:t>
            </w:r>
          </w:p>
        </w:tc>
      </w:tr>
      <w:tr w:rsidR="00820A4E" w14:paraId="05AF55CD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7B4E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Assessment (How will you know that your students have mastered the content? For example, will you assess through exit slips, running records, rubrics, student self-assessments such as checklists, etc..):</w:t>
            </w:r>
          </w:p>
        </w:tc>
      </w:tr>
      <w:tr w:rsidR="00820A4E" w14:paraId="4043AC71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539E" w14:textId="77777777" w:rsidR="00820A4E" w:rsidRDefault="00D77640">
            <w:pPr>
              <w:shd w:val="clear" w:color="auto" w:fill="FFFFFF"/>
              <w:spacing w:before="240"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HW (that reinfor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ces today's lesson content):</w:t>
            </w:r>
          </w:p>
        </w:tc>
      </w:tr>
    </w:tbl>
    <w:p w14:paraId="7F3B2EEF" w14:textId="77777777" w:rsidR="00820A4E" w:rsidRDefault="00820A4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847665" w14:textId="77777777" w:rsidR="00820A4E" w:rsidRDefault="00820A4E">
      <w:pPr>
        <w:ind w:left="6480"/>
        <w:rPr>
          <w:sz w:val="28"/>
          <w:szCs w:val="28"/>
        </w:rPr>
      </w:pPr>
    </w:p>
    <w:p w14:paraId="20BEC601" w14:textId="77777777" w:rsidR="00820A4E" w:rsidRDefault="00820A4E">
      <w:pPr>
        <w:ind w:left="6480"/>
        <w:rPr>
          <w:sz w:val="28"/>
          <w:szCs w:val="28"/>
        </w:rPr>
      </w:pPr>
    </w:p>
    <w:p w14:paraId="51BEC883" w14:textId="77777777" w:rsidR="00820A4E" w:rsidRDefault="00D77640">
      <w:pPr>
        <w:ind w:left="-9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820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30" w:right="360" w:bottom="1440" w:left="1440" w:header="18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9F271" w14:textId="77777777" w:rsidR="00D77640" w:rsidRDefault="00D77640">
      <w:r>
        <w:separator/>
      </w:r>
    </w:p>
  </w:endnote>
  <w:endnote w:type="continuationSeparator" w:id="0">
    <w:p w14:paraId="5F055CFE" w14:textId="77777777" w:rsidR="00D77640" w:rsidRDefault="00D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D090B" w14:textId="77777777" w:rsidR="00820A4E" w:rsidRDefault="00820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74F6" w14:textId="77777777" w:rsidR="00820A4E" w:rsidRDefault="00D77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Maspeth HS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Cambria Math" w:eastAsia="Cambria Math" w:hAnsi="Cambria Math" w:cs="Cambria Math"/>
        <w:color w:val="000000"/>
        <w:sz w:val="16"/>
        <w:szCs w:val="16"/>
      </w:rPr>
      <w:t xml:space="preserve"> 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>54-40 74</w:t>
    </w:r>
    <w:r>
      <w:rPr>
        <w:rFonts w:ascii="Palatino Linotype" w:eastAsia="Palatino Linotype" w:hAnsi="Palatino Linotype" w:cs="Palatino Linotype"/>
        <w:color w:val="000000"/>
        <w:sz w:val="16"/>
        <w:szCs w:val="16"/>
        <w:vertAlign w:val="superscript"/>
      </w:rPr>
      <w:t>th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St.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Elmhurst, NY  11373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Phone 718-803-7149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Fax 718-803-7145</w:t>
    </w:r>
  </w:p>
  <w:p w14:paraId="2B37DC55" w14:textId="77777777" w:rsidR="00820A4E" w:rsidRDefault="00D77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 w:right="-630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>Information Technology HS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21-16 44</w:t>
    </w:r>
    <w:r>
      <w:rPr>
        <w:rFonts w:ascii="Palatino Linotype" w:eastAsia="Palatino Linotype" w:hAnsi="Palatino Linotype" w:cs="Palatino Linotype"/>
        <w:color w:val="000000"/>
        <w:sz w:val="16"/>
        <w:szCs w:val="16"/>
        <w:vertAlign w:val="superscript"/>
      </w:rPr>
      <w:t>th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Rd.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Long Island City, NY 11101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Phone 718-937-1682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Fax 718-937-1847</w:t>
    </w:r>
  </w:p>
  <w:p w14:paraId="190C6FFD" w14:textId="77777777" w:rsidR="00820A4E" w:rsidRDefault="00D77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 w:right="-630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Queens College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64-19 </w:t>
    </w:r>
    <w:proofErr w:type="spellStart"/>
    <w:r>
      <w:rPr>
        <w:rFonts w:ascii="Palatino Linotype" w:eastAsia="Palatino Linotype" w:hAnsi="Palatino Linotype" w:cs="Palatino Linotype"/>
        <w:color w:val="000000"/>
        <w:sz w:val="16"/>
        <w:szCs w:val="16"/>
      </w:rPr>
      <w:t>Kissena</w:t>
    </w:r>
    <w:proofErr w:type="spellEnd"/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Blvd.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Flushing, NY 11367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Phone 718-997-3064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 Fax 718-997-3069</w:t>
    </w:r>
  </w:p>
  <w:p w14:paraId="0D30FEDA" w14:textId="77777777" w:rsidR="00820A4E" w:rsidRDefault="00D77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 w:right="-630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  <w:bookmarkStart w:id="1" w:name="_gjdgxs" w:colFirst="0" w:colLast="0"/>
    <w:bookmarkEnd w:id="1"/>
    <w:r>
      <w:rPr>
        <w:rFonts w:ascii="Palatino Linotype" w:eastAsia="Palatino Linotype" w:hAnsi="Palatino Linotype" w:cs="Palatino Linotype"/>
        <w:b/>
        <w:color w:val="000000"/>
        <w:sz w:val="16"/>
        <w:szCs w:val="16"/>
      </w:rPr>
      <w:t xml:space="preserve">P721Q @ 269Q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Cambria Math" w:eastAsia="Cambria Math" w:hAnsi="Cambria Math" w:cs="Cambria Math"/>
        <w:color w:val="000000"/>
        <w:sz w:val="16"/>
        <w:szCs w:val="16"/>
      </w:rPr>
      <w:t xml:space="preserve"> 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 xml:space="preserve">86-37 53rd Ave, Elmhurst, NY 11373 </w:t>
    </w:r>
    <w:r>
      <w:rPr>
        <w:rFonts w:ascii="Cambria Math" w:eastAsia="Cambria Math" w:hAnsi="Cambria Math" w:cs="Cambria Math"/>
        <w:color w:val="000000"/>
        <w:sz w:val="16"/>
        <w:szCs w:val="16"/>
      </w:rPr>
      <w:t>⦁</w:t>
    </w:r>
    <w:r>
      <w:rPr>
        <w:rFonts w:ascii="Cambria Math" w:eastAsia="Cambria Math" w:hAnsi="Cambria Math" w:cs="Cambria Math"/>
        <w:color w:val="000000"/>
        <w:sz w:val="16"/>
        <w:szCs w:val="16"/>
      </w:rPr>
      <w:t xml:space="preserve"> </w:t>
    </w:r>
    <w:r>
      <w:rPr>
        <w:rFonts w:ascii="Palatino Linotype" w:eastAsia="Palatino Linotype" w:hAnsi="Palatino Linotype" w:cs="Palatino Linotype"/>
        <w:color w:val="000000"/>
        <w:sz w:val="16"/>
        <w:szCs w:val="16"/>
      </w:rPr>
      <w:t>Phone 718-457-0370</w:t>
    </w:r>
  </w:p>
  <w:p w14:paraId="2BAD9EAE" w14:textId="77777777" w:rsidR="00820A4E" w:rsidRDefault="00820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 w:right="-630"/>
      <w:jc w:val="center"/>
      <w:rPr>
        <w:rFonts w:ascii="Palatino Linotype" w:eastAsia="Palatino Linotype" w:hAnsi="Palatino Linotype" w:cs="Palatino Linotype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A59A" w14:textId="77777777" w:rsidR="00820A4E" w:rsidRDefault="00820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DF6B" w14:textId="77777777" w:rsidR="00D77640" w:rsidRDefault="00D77640">
      <w:r>
        <w:separator/>
      </w:r>
    </w:p>
  </w:footnote>
  <w:footnote w:type="continuationSeparator" w:id="0">
    <w:p w14:paraId="75776AEE" w14:textId="77777777" w:rsidR="00D77640" w:rsidRDefault="00D776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4C0EF" w14:textId="77777777" w:rsidR="00820A4E" w:rsidRDefault="00820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566D" w14:textId="77777777" w:rsidR="00820A4E" w:rsidRDefault="00D77640">
    <w:pPr>
      <w:widowControl w:val="0"/>
      <w:rPr>
        <w:rFonts w:ascii="Palatino Linotype" w:eastAsia="Palatino Linotype" w:hAnsi="Palatino Linotype" w:cs="Palatino Linotype"/>
      </w:rPr>
    </w:pPr>
    <w:r>
      <w:rPr>
        <w:rFonts w:ascii="Palatino Linotype" w:eastAsia="Palatino Linotype" w:hAnsi="Palatino Linotype" w:cs="Palatino Linotype"/>
      </w:rPr>
      <w:t xml:space="preserve">             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219B9AA" wp14:editId="5FF4A4C5">
          <wp:simplePos x="0" y="0"/>
          <wp:positionH relativeFrom="column">
            <wp:posOffset>4900613</wp:posOffset>
          </wp:positionH>
          <wp:positionV relativeFrom="paragraph">
            <wp:posOffset>162905</wp:posOffset>
          </wp:positionV>
          <wp:extent cx="1471613" cy="122774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122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761F6B4" wp14:editId="144228C4">
          <wp:simplePos x="0" y="0"/>
          <wp:positionH relativeFrom="column">
            <wp:posOffset>-704849</wp:posOffset>
          </wp:positionH>
          <wp:positionV relativeFrom="paragraph">
            <wp:posOffset>-66674</wp:posOffset>
          </wp:positionV>
          <wp:extent cx="1619250" cy="1604045"/>
          <wp:effectExtent l="0" t="0" r="0" b="0"/>
          <wp:wrapNone/>
          <wp:docPr id="2" name="image1.png" descr="C:\Users\Admin\Downloads\we care logo_3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Admin\Downloads\we care logo_3-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604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D99886" w14:textId="77777777" w:rsidR="00820A4E" w:rsidRDefault="00D77640">
    <w:pPr>
      <w:widowControl w:val="0"/>
      <w:rPr>
        <w:rFonts w:ascii="Palatino Linotype" w:eastAsia="Palatino Linotype" w:hAnsi="Palatino Linotype" w:cs="Palatino Linotype"/>
        <w:color w:val="548DD4"/>
      </w:rPr>
    </w:pPr>
    <w:r>
      <w:rPr>
        <w:rFonts w:ascii="Palatino Linotype" w:eastAsia="Palatino Linotype" w:hAnsi="Palatino Linotype" w:cs="Palatino Linotype"/>
        <w:b/>
      </w:rPr>
      <w:t xml:space="preserve">                        </w:t>
    </w:r>
    <w:r>
      <w:rPr>
        <w:rFonts w:ascii="Palatino Linotype" w:eastAsia="Palatino Linotype" w:hAnsi="Palatino Linotype" w:cs="Palatino Linotype"/>
        <w:b/>
        <w:sz w:val="22"/>
        <w:szCs w:val="22"/>
      </w:rPr>
      <w:t>P721Q - JOHN F. KENNEDY JR. SCHOOL</w:t>
    </w:r>
    <w:r>
      <w:rPr>
        <w:rFonts w:ascii="Palatino Linotype" w:eastAsia="Palatino Linotype" w:hAnsi="Palatino Linotype" w:cs="Palatino Linotype"/>
        <w:color w:val="548DD4"/>
      </w:rPr>
      <w:tab/>
    </w:r>
    <w:r>
      <w:rPr>
        <w:rFonts w:ascii="Palatino Linotype" w:eastAsia="Palatino Linotype" w:hAnsi="Palatino Linotype" w:cs="Palatino Linotype"/>
        <w:color w:val="548DD4"/>
      </w:rPr>
      <w:tab/>
    </w:r>
    <w:r>
      <w:rPr>
        <w:rFonts w:ascii="Palatino Linotype" w:eastAsia="Palatino Linotype" w:hAnsi="Palatino Linotype" w:cs="Palatino Linotype"/>
        <w:color w:val="548DD4"/>
      </w:rPr>
      <w:tab/>
      <w:t xml:space="preserve">           </w:t>
    </w:r>
  </w:p>
  <w:p w14:paraId="0FBD0926" w14:textId="77777777" w:rsidR="00820A4E" w:rsidRDefault="00D776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5040"/>
        <w:tab w:val="left" w:pos="5760"/>
        <w:tab w:val="left" w:pos="6480"/>
        <w:tab w:val="left" w:pos="9285"/>
      </w:tabs>
      <w:ind w:right="-1080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</w:rPr>
      <w:t xml:space="preserve">                        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>57-12 94</w:t>
    </w:r>
    <w:r>
      <w:rPr>
        <w:rFonts w:ascii="Palatino Linotype" w:eastAsia="Palatino Linotype" w:hAnsi="Palatino Linotype" w:cs="Palatino Linotype"/>
        <w:color w:val="000000"/>
        <w:sz w:val="20"/>
        <w:szCs w:val="20"/>
        <w:vertAlign w:val="superscript"/>
      </w:rPr>
      <w:t>th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St., Elmhurst, NY 11373</w:t>
    </w:r>
    <w:r>
      <w:rPr>
        <w:rFonts w:ascii="Palatino Linotype" w:eastAsia="Palatino Linotype" w:hAnsi="Palatino Linotype" w:cs="Palatino Linotype"/>
        <w:color w:val="000000"/>
      </w:rPr>
      <w:tab/>
      <w:t xml:space="preserve">                   </w:t>
    </w:r>
    <w:r>
      <w:rPr>
        <w:rFonts w:ascii="Palatino Linotype" w:eastAsia="Palatino Linotype" w:hAnsi="Palatino Linotype" w:cs="Palatino Linotype"/>
        <w:color w:val="000000"/>
      </w:rPr>
      <w:tab/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  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ab/>
    </w:r>
  </w:p>
  <w:p w14:paraId="6214C0AF" w14:textId="77777777" w:rsidR="00820A4E" w:rsidRDefault="00D776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90"/>
      </w:tabs>
      <w:ind w:right="-1080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             Phone 718-760-1083</w:t>
    </w:r>
  </w:p>
  <w:p w14:paraId="5130D729" w14:textId="77777777" w:rsidR="00820A4E" w:rsidRDefault="00D776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90"/>
      </w:tabs>
      <w:ind w:right="-1080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             Fax 718-760-1920 </w:t>
    </w:r>
  </w:p>
  <w:p w14:paraId="59BB14B6" w14:textId="77777777" w:rsidR="00820A4E" w:rsidRDefault="00D776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990"/>
      </w:tabs>
      <w:ind w:right="-1080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             </w:t>
    </w:r>
    <w:hyperlink r:id="rId3">
      <w:r>
        <w:rPr>
          <w:rFonts w:ascii="Palatino Linotype" w:eastAsia="Palatino Linotype" w:hAnsi="Palatino Linotype" w:cs="Palatino Linotype"/>
          <w:color w:val="0000FF"/>
          <w:sz w:val="20"/>
          <w:szCs w:val="20"/>
          <w:u w:val="single"/>
        </w:rPr>
        <w:t>www.p721q.com</w:t>
      </w:r>
    </w:hyperlink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9167BA1" w14:textId="77777777" w:rsidR="00820A4E" w:rsidRDefault="00D776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900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   </w:t>
    </w: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@p721q                       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922A4B8" wp14:editId="5116058D">
          <wp:simplePos x="0" y="0"/>
          <wp:positionH relativeFrom="column">
            <wp:posOffset>914400</wp:posOffset>
          </wp:positionH>
          <wp:positionV relativeFrom="paragraph">
            <wp:posOffset>9525</wp:posOffset>
          </wp:positionV>
          <wp:extent cx="180975" cy="180975"/>
          <wp:effectExtent l="0" t="0" r="0" b="0"/>
          <wp:wrapNone/>
          <wp:docPr id="4" name="image2.png" descr="Image result for twitter hand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 result for twitter handl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180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91D6CE" w14:textId="77777777" w:rsidR="00820A4E" w:rsidRDefault="00D776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900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4DFE2D7" wp14:editId="2C0E2C2C">
              <wp:simplePos x="0" y="0"/>
              <wp:positionH relativeFrom="column">
                <wp:posOffset>-660399</wp:posOffset>
              </wp:positionH>
              <wp:positionV relativeFrom="paragraph">
                <wp:posOffset>152400</wp:posOffset>
              </wp:positionV>
              <wp:extent cx="7296150" cy="1905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97925" y="3780000"/>
                        <a:ext cx="729615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152400</wp:posOffset>
              </wp:positionV>
              <wp:extent cx="7296150" cy="190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9615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BEA9ED6" w14:textId="77777777" w:rsidR="00820A4E" w:rsidRDefault="00D776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900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 xml:space="preserve">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BCAC" w14:textId="77777777" w:rsidR="00820A4E" w:rsidRDefault="00820A4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4E"/>
    <w:rsid w:val="006A01D9"/>
    <w:rsid w:val="00820A4E"/>
    <w:rsid w:val="00D7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7F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721q.com" TargetMode="External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Macintosh Word</Application>
  <DocSecurity>0</DocSecurity>
  <Lines>12</Lines>
  <Paragraphs>3</Paragraphs>
  <ScaleCrop>false</ScaleCrop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Garcia Aneesa</cp:lastModifiedBy>
  <cp:revision>2</cp:revision>
  <dcterms:created xsi:type="dcterms:W3CDTF">2021-09-26T16:59:00Z</dcterms:created>
  <dcterms:modified xsi:type="dcterms:W3CDTF">2021-09-26T16:59:00Z</dcterms:modified>
</cp:coreProperties>
</file>